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center"/>
      </w:pPr>
      <w:r>
        <w:rPr>
          <w:b/>
        </w:rPr>
        <w:t>[ŞEHİR] [..]. SULH CEZA HÂKİMLİĞİNE</w:t>
      </w:r>
    </w:p>
    <w:p>
      <w:pPr>
        <w:spacing w:before="0"/>
        <w:jc w:val="center"/>
      </w:pPr>
      <w:r>
        <w:rPr>
          <w:b w:val="0"/>
        </w:rPr>
        <w:t>İtirazı incelemeye yetkili Asliye Ceza Mahkemesi Hâkimliğine gönderilmek üzere</w:t>
      </w:r>
    </w:p>
    <w:p>
      <w:pPr>
        <w:spacing w:before="0"/>
      </w:pPr>
      <w:r>
        <w:rPr>
          <w:b w:val="0"/>
        </w:rPr>
      </w:r>
    </w:p>
    <w:p>
      <w:r>
        <w:rPr>
          <w:b/>
        </w:rPr>
        <w:t xml:space="preserve">İTİRAZ EDEN (ŞÜPHELİ) : </w:t>
      </w:r>
      <w:r>
        <w:t>[Ad Soyad], [T.C. Kimlik No]</w:t>
      </w:r>
    </w:p>
    <w:p>
      <w:r>
        <w:rPr>
          <w:b/>
        </w:rPr>
        <w:t xml:space="preserve">BULUNDUĞU YER : </w:t>
      </w:r>
      <w:r>
        <w:t>[Ceza infaz kurumunun adı] (tutuklu)</w:t>
      </w:r>
    </w:p>
    <w:p>
      <w:r>
        <w:rPr>
          <w:b/>
        </w:rPr>
        <w:t xml:space="preserve">MÜDAFİİ : </w:t>
      </w:r>
      <w:r>
        <w:t>[Varsa: Av. Ad Soyad, baro sicil no, adres]</w:t>
      </w:r>
    </w:p>
    <w:p>
      <w:r>
        <w:rPr>
          <w:b/>
        </w:rPr>
        <w:t xml:space="preserve">SORUŞTURMA NO : </w:t>
      </w:r>
      <w:r>
        <w:t>[Yıl]/[No] ([Şehir] Cumhuriyet Başsavcılığı)</w:t>
      </w:r>
    </w:p>
    <w:p>
      <w:r>
        <w:rPr>
          <w:b/>
        </w:rPr>
        <w:t xml:space="preserve">DEĞİŞİK İŞ NO : </w:t>
      </w:r>
      <w:r>
        <w:t>[Yıl]/[No] (tutuklama kararının numarası)</w:t>
      </w:r>
    </w:p>
    <w:p>
      <w:r>
        <w:rPr>
          <w:b/>
        </w:rPr>
        <w:t xml:space="preserve">KARAR TARİHİ : </w:t>
      </w:r>
      <w:r>
        <w:t>[GG/AA/YYYY]</w:t>
      </w:r>
    </w:p>
    <w:p>
      <w:r>
        <w:rPr>
          <w:b/>
        </w:rPr>
        <w:t xml:space="preserve">YÜKLENEN SUÇ : </w:t>
      </w:r>
      <w:r>
        <w:t>[Suçun adı]</w:t>
      </w:r>
    </w:p>
    <w:p>
      <w:pPr>
        <w:spacing w:before="0"/>
      </w:pPr>
      <w:r>
        <w:rPr>
          <w:b w:val="0"/>
        </w:rPr>
      </w:r>
    </w:p>
    <w:p>
      <w:r>
        <w:rPr>
          <w:b/>
        </w:rPr>
        <w:t xml:space="preserve">KONU : </w:t>
      </w:r>
      <w:r>
        <w:t>[..]. Sulh Ceza Hâkimliğinin [GG/AA/YYYY] tarihli ve [Yıl]/[No] D. İş sayılı tutuklama kararına CMK m.101/5 ve m.267 vd. uyarınca itirazlarımın sunulması, tahliyeme, olmazsa adli kontrol tedbiri uygulanarak serbest bırakılmama karar verilmesi talebidir.</w:t>
      </w:r>
    </w:p>
    <w:p>
      <w:pPr>
        <w:spacing w:before="200"/>
      </w:pPr>
      <w:r>
        <w:rPr>
          <w:b/>
        </w:rPr>
        <w:t>AÇIKLAMALAR</w:t>
      </w:r>
    </w:p>
    <w:p>
      <w:pPr>
        <w:spacing w:before="0"/>
        <w:jc w:val="both"/>
      </w:pPr>
      <w:r>
        <w:rPr>
          <w:b w:val="0"/>
        </w:rPr>
        <w:t>1) [GG/AA/YYYY] tarihinde gözaltına alındım, [GG/AA/YYYY] tarihinde tutuklandım. Karar tarafıma [GG/AA/YYYY] tarihinde bildirilmiştir; bu itiraz kararı öğrendiğim günden itibaren iki haftalık süre içindedir (CMK m.268/1).</w:t>
      </w:r>
    </w:p>
    <w:p>
      <w:pPr>
        <w:spacing w:before="0"/>
        <w:jc w:val="both"/>
      </w:pPr>
      <w:r>
        <w:rPr>
          <w:b w:val="0"/>
        </w:rPr>
        <w:t>2) Hakkımda kuvvetli suç şüphesini gösteren somut delil bulunmamaktadır. [Dosyadaki delillerin neden kuvvetli şüphe oluşturmadığını somut olarak yazın. Örnek: tanık beyanları birbiriyle çelişkilidir; kamera kaydı olay anını göstermemektedir; olay saatinde başka bir yerde olduğum ... ile sabittir.]</w:t>
      </w:r>
    </w:p>
    <w:p>
      <w:pPr>
        <w:spacing w:before="0"/>
        <w:jc w:val="both"/>
      </w:pPr>
      <w:r>
        <w:rPr>
          <w:b w:val="0"/>
        </w:rPr>
        <w:t>3) Kaçma şüphesi yoktur. [Sabit ikametgâh adresiniz], [işiniz ve işyeriniz], [eşiniz ve çocuklarınız] ile bu şehre bağlıyım. [Daha önce çağrıldığım her ifadeye kendiliğimden gittim.] Kararda kaçma şüphesini gösteren somut bir olgu gösterilmemiştir (CMK m.100/2-a).</w:t>
      </w:r>
    </w:p>
    <w:p>
      <w:pPr>
        <w:spacing w:before="0"/>
        <w:jc w:val="both"/>
      </w:pPr>
      <w:r>
        <w:rPr>
          <w:b w:val="0"/>
        </w:rPr>
        <w:t>4) Delil karartma şüphesi yoktur. Dosyadaki deliller ([kamera kayıtları, telefon kayıtları, tanık beyanları]) toplanmıştır; tanık ve mağdurlarla bir ilişkim bulunmamaktadır ve temas etmeyeceğim (CMK m.100/2-b).</w:t>
      </w:r>
    </w:p>
    <w:p>
      <w:pPr>
        <w:spacing w:before="0"/>
        <w:jc w:val="both"/>
      </w:pPr>
      <w:r>
        <w:rPr>
          <w:b w:val="0"/>
        </w:rPr>
        <w:t>5) Tutuklama ölçülü değildir. Yüklenen suç için kanunda öngörülen ceza [..]; [adli sicil kaydım yoktur]; [sağlık durumum / bakmakla yükümlü olduğum kişiler]. İşin önemi ve beklenen ceza ile ölçülü olmayan tutuklama kararı verilemez (CMK m.100/1).</w:t>
      </w:r>
    </w:p>
    <w:p>
      <w:pPr>
        <w:spacing w:before="0"/>
        <w:jc w:val="both"/>
      </w:pPr>
      <w:r>
        <w:rPr>
          <w:b w:val="0"/>
        </w:rPr>
        <w:t>6) Kararda adli kontrolün neden yetersiz kalacağı somut olgularla gösterilmemiştir (CMK m.101/2-d). Yurt dışına çıkış yasağı, belirli aralıklarla imza ya da konutu terk etmeme gibi tedbirler amaca ulaşmaya yeterlidir (CMK m.109/3).</w:t>
      </w:r>
    </w:p>
    <w:p>
      <w:pPr>
        <w:spacing w:before="0"/>
        <w:jc w:val="both"/>
      </w:pPr>
      <w:r>
        <w:rPr>
          <w:b w:val="0"/>
        </w:rPr>
        <w:t>7) [Varsa ek olgu: tutuklamadan sonra elde edilen yeni delil, sağlık raporu vb.]</w:t>
      </w:r>
    </w:p>
    <w:p>
      <w:pPr>
        <w:spacing w:before="0"/>
      </w:pPr>
      <w:r>
        <w:rPr>
          <w:b w:val="0"/>
        </w:rPr>
      </w:r>
    </w:p>
    <w:p>
      <w:r>
        <w:rPr>
          <w:b/>
        </w:rPr>
        <w:t xml:space="preserve">HUKUKİ SEBEPLER : </w:t>
      </w:r>
      <w:r>
        <w:t>5271 sayılı Ceza Muhakemesi Kanunu m.100, 101, 109, 262, 263, 267-271; Anayasa m.19; Avrupa İnsan Hakları Sözleşmesi m.5 ve ilgili mevzuat.</w:t>
      </w:r>
    </w:p>
    <w:p>
      <w:pPr>
        <w:spacing w:before="200"/>
      </w:pPr>
      <w:r>
        <w:rPr>
          <w:b/>
        </w:rPr>
        <w:t>SONUÇ VE İSTEM</w:t>
      </w:r>
    </w:p>
    <w:p>
      <w:pPr>
        <w:spacing w:before="0"/>
        <w:jc w:val="both"/>
      </w:pPr>
      <w:r>
        <w:rPr>
          <w:b w:val="0"/>
        </w:rPr>
        <w:t>Yukarıda açıklanan nedenlerle; [..]. Sulh Ceza Hâkimliğinin [GG/AA/YYYY] tarihli ve [Yıl]/[No] D. İş sayılı tutuklama kararının kaldırılarak tahliyeme, bu talebim kabul görmezse CMK m.109 uyarınca uygun görülecek adli kontrol tedbirleri uygulanarak serbest bırakılmama karar verilmesini saygılarımla arz ve talep ederim. [GG/AA/YYYY]</w:t>
      </w:r>
    </w:p>
    <w:p>
      <w:pPr>
        <w:spacing w:before="0"/>
      </w:pPr>
      <w:r>
        <w:rPr>
          <w:b w:val="0"/>
        </w:rPr>
      </w:r>
    </w:p>
    <w:p>
      <w:pPr>
        <w:spacing w:before="0"/>
        <w:jc w:val="right"/>
      </w:pPr>
      <w:r>
        <w:rPr>
          <w:b w:val="0"/>
        </w:rPr>
        <w:t>İtiraz Eden</w:t>
      </w:r>
    </w:p>
    <w:p>
      <w:pPr>
        <w:spacing w:before="0"/>
        <w:jc w:val="right"/>
      </w:pPr>
      <w:r>
        <w:rPr>
          <w:b w:val="0"/>
        </w:rPr>
        <w:t>[Ad Soyad]</w:t>
      </w:r>
    </w:p>
    <w:p>
      <w:pPr>
        <w:spacing w:before="0"/>
        <w:jc w:val="right"/>
      </w:pPr>
      <w:r>
        <w:rPr>
          <w:b w:val="0"/>
        </w:rPr>
        <w:t>İmza</w:t>
      </w:r>
    </w:p>
    <w:p>
      <w:pPr>
        <w:spacing w:before="0"/>
      </w:pPr>
      <w:r>
        <w:rPr>
          <w:b w:val="0"/>
        </w:rPr>
      </w:r>
    </w:p>
    <w:p>
      <w:r>
        <w:rPr>
          <w:b/>
        </w:rPr>
        <w:t xml:space="preserve">EKLER : </w:t>
      </w:r>
      <w:r>
        <w:t>1) İkametgâh belgesi 2) [İşyeri yazısı / SGK hizmet dökümü] 3) [Nüfus kayıt örneği] 4) [Varsa sağlık raporu]</w:t>
      </w:r>
    </w:p>
    <w:p>
      <w:pPr>
        <w:spacing w:before="0"/>
      </w:pPr>
      <w:r>
        <w:rPr>
          <w:b w:val="0"/>
        </w:rPr>
      </w:r>
    </w:p>
    <w:p>
      <w:pPr>
        <w:spacing w:before="0"/>
      </w:pPr>
      <w:r>
        <w:rPr>
          <w:b/>
        </w:rPr>
        <w:t xml:space="preserve">UYARI: </w:t>
      </w:r>
      <w:r>
        <w:rPr>
          <w:b w:val="0"/>
        </w:rPr>
        <w:t>İtiraz süresi, kararın öğrenildiği günden itibaren iki haftadır (CMK m.268/1; 1 Haziran 2024'ten beri). Dilekçe kararı veren sulh ceza hâkimliğine verilir; itirazı yargı çevresindeki asliye ceza mahkemesi hâkimi inceler (CMK m.268/3-b). Tutuklu kişi dilekçesini bulunduğu ceza infaz kurumu müdürlüğüne de verebilir (CMK m.263). Şüphelinin eşi ve yasal temsilcisi de kendiliğinden itiraz edebilir (CMK m.262); bu durumda başlıktaki itiraz eden bilgisi buna göre düzenlenir. Dava açıldıktan sonra mahkemenin verdiği tutuklama kararına itiraz dilekçesi o mahkemeye verilir; başlık ve ‘gönderilmek üzere’ satırı buna göre değiştirilir (CMK m.268/3-c). İtiraz, tutuklamanın uygulanmasını kendiliğinden durdurmaz. Bu şablon genel bilgi amaçlıdır; dosyanızdaki somut olgulara göre doldurulmalıdır.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[ŞEHİR] [..]. SULH CEZA HÂKİMLİĞİNE</dc:title>
  <dc:subject/>
  <dc:creator>Yüce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